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1BF2" w14:textId="16017B15" w:rsidR="00052A2C" w:rsidRPr="00060103" w:rsidRDefault="00D6652E" w:rsidP="00FF4694">
      <w:pPr>
        <w:pStyle w:val="Heading2"/>
        <w:spacing w:before="0"/>
        <w:rPr>
          <w:color w:val="FF0000"/>
        </w:rPr>
      </w:pPr>
      <w:r w:rsidRPr="00060103">
        <w:rPr>
          <w:color w:val="FF0000"/>
        </w:rPr>
        <w:t xml:space="preserve">TURN OFF YOUR POP-UP BLOCKER </w:t>
      </w:r>
      <w:r w:rsidR="00C441B7">
        <w:rPr>
          <w:color w:val="FF0000"/>
        </w:rPr>
        <w:t>AND ALLOW DOWNLOADED CONTENT FROM THE SITE BEFORE</w:t>
      </w:r>
      <w:r w:rsidR="00FF4694">
        <w:rPr>
          <w:color w:val="FF0000"/>
        </w:rPr>
        <w:t xml:space="preserve"> </w:t>
      </w:r>
      <w:proofErr w:type="spellStart"/>
      <w:r w:rsidR="00BF0911" w:rsidRPr="00060103">
        <w:rPr>
          <w:color w:val="FF0000"/>
        </w:rPr>
        <w:t>BEFORE</w:t>
      </w:r>
      <w:proofErr w:type="spellEnd"/>
      <w:r w:rsidR="00BF0911" w:rsidRPr="00060103">
        <w:rPr>
          <w:color w:val="FF0000"/>
        </w:rPr>
        <w:t xml:space="preserve"> ATTEMPTING TO </w:t>
      </w:r>
      <w:r w:rsidR="00052A2C" w:rsidRPr="00060103">
        <w:rPr>
          <w:color w:val="FF0000"/>
        </w:rPr>
        <w:t>OPEN</w:t>
      </w:r>
      <w:r w:rsidR="00BF0911" w:rsidRPr="00060103">
        <w:rPr>
          <w:color w:val="FF0000"/>
        </w:rPr>
        <w:t xml:space="preserve"> </w:t>
      </w:r>
      <w:r w:rsidR="00FF4694">
        <w:rPr>
          <w:color w:val="FF0000"/>
        </w:rPr>
        <w:t>THE</w:t>
      </w:r>
      <w:r w:rsidR="00BF0911" w:rsidRPr="00060103">
        <w:rPr>
          <w:color w:val="FF0000"/>
        </w:rPr>
        <w:t xml:space="preserve"> </w:t>
      </w:r>
      <w:r w:rsidR="00052A2C" w:rsidRPr="00060103">
        <w:rPr>
          <w:color w:val="FF0000"/>
        </w:rPr>
        <w:t xml:space="preserve">PRINTABLE WALLET CARD AND </w:t>
      </w:r>
      <w:r w:rsidR="00BF0911" w:rsidRPr="00060103">
        <w:rPr>
          <w:color w:val="FF0000"/>
        </w:rPr>
        <w:t>LICENSE</w:t>
      </w:r>
      <w:r w:rsidR="00052A2C" w:rsidRPr="00060103">
        <w:rPr>
          <w:color w:val="FF0000"/>
        </w:rPr>
        <w:t xml:space="preserve"> CERTIFICATE</w:t>
      </w:r>
      <w:r w:rsidR="00FF4694">
        <w:rPr>
          <w:color w:val="FF0000"/>
        </w:rPr>
        <w:t xml:space="preserve">. </w:t>
      </w:r>
      <w:r w:rsidR="00F930A2" w:rsidRPr="00060103">
        <w:rPr>
          <w:color w:val="FF0000"/>
        </w:rPr>
        <w:t xml:space="preserve"> </w:t>
      </w:r>
    </w:p>
    <w:p w14:paraId="4058C194" w14:textId="4683E166" w:rsidR="00052A2C" w:rsidRDefault="00052A2C" w:rsidP="00B25A33">
      <w:pPr>
        <w:spacing w:line="240" w:lineRule="auto"/>
      </w:pPr>
      <w:r>
        <w:t>NOTE:  Only one attempt is provided to access the printable wallet card and license certificate.  The Board suggests saving the document before printing.</w:t>
      </w:r>
    </w:p>
    <w:p w14:paraId="3CF390A8" w14:textId="66F1E5C7" w:rsidR="00052A2C" w:rsidRDefault="00052A2C" w:rsidP="00B25A33">
      <w:pPr>
        <w:spacing w:line="240" w:lineRule="auto"/>
      </w:pPr>
      <w:r>
        <w:t>If the document does not open due to a pop-up blocker, you must contact the Board to have the document reset</w:t>
      </w:r>
      <w:r w:rsidR="00B25A33">
        <w:t xml:space="preserve">. 1-800-304-0853 or </w:t>
      </w:r>
      <w:hyperlink r:id="rId7" w:history="1">
        <w:r w:rsidR="00B25A33" w:rsidRPr="00815843">
          <w:rPr>
            <w:rStyle w:val="Hyperlink"/>
          </w:rPr>
          <w:t>information@hblb.alabama.gov</w:t>
        </w:r>
      </w:hyperlink>
      <w:r w:rsidR="00B25A33">
        <w:t xml:space="preserve"> </w:t>
      </w:r>
    </w:p>
    <w:p w14:paraId="66936A0F" w14:textId="44CFF800" w:rsidR="00052A2C" w:rsidRDefault="00B25A33" w:rsidP="00B25A33">
      <w:pPr>
        <w:spacing w:line="240" w:lineRule="auto"/>
      </w:pPr>
      <w:r>
        <w:t>Please include license number with all communications.</w:t>
      </w:r>
      <w:r w:rsidR="00E915F2">
        <w:pict w14:anchorId="75C41C10">
          <v:rect id="_x0000_i1025" style="width:0;height:1.5pt" o:hralign="center" o:hrstd="t" o:hr="t" fillcolor="#a0a0a0" stroked="f"/>
        </w:pict>
      </w:r>
    </w:p>
    <w:p w14:paraId="5632631C" w14:textId="1164382F" w:rsidR="00BF0911" w:rsidRDefault="00BF0911" w:rsidP="00A01319">
      <w:pPr>
        <w:pStyle w:val="Heading3"/>
      </w:pPr>
      <w:r>
        <w:t>For an Individual License</w:t>
      </w:r>
    </w:p>
    <w:p w14:paraId="459301BF" w14:textId="40522376" w:rsidR="00BF0911" w:rsidRDefault="00BF0911" w:rsidP="00687E7F">
      <w:pPr>
        <w:pStyle w:val="ListParagraph"/>
        <w:numPr>
          <w:ilvl w:val="0"/>
          <w:numId w:val="1"/>
        </w:numPr>
        <w:spacing w:after="0"/>
      </w:pPr>
      <w:r>
        <w:t xml:space="preserve">From the menu of the Individual Overview Page, select </w:t>
      </w:r>
      <w:r w:rsidRPr="00052A2C">
        <w:rPr>
          <w:i/>
          <w:iCs/>
        </w:rPr>
        <w:t>Print Individual License</w:t>
      </w:r>
      <w:r>
        <w:t>:</w:t>
      </w:r>
    </w:p>
    <w:p w14:paraId="3CE3CA06" w14:textId="36BD36D0" w:rsidR="00BF0911" w:rsidRDefault="00BF0911" w:rsidP="00BF0911">
      <w:r w:rsidRPr="00BF0911">
        <w:rPr>
          <w:noProof/>
        </w:rPr>
        <w:drawing>
          <wp:inline distT="0" distB="0" distL="0" distR="0" wp14:anchorId="13EC96AB" wp14:editId="1A3D38DE">
            <wp:extent cx="1800982" cy="1720850"/>
            <wp:effectExtent l="0" t="0" r="8890" b="0"/>
            <wp:docPr id="1127672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72807" name=""/>
                    <pic:cNvPicPr/>
                  </pic:nvPicPr>
                  <pic:blipFill rotWithShape="1">
                    <a:blip r:embed="rId8"/>
                    <a:srcRect t="4216"/>
                    <a:stretch/>
                  </pic:blipFill>
                  <pic:spPr bwMode="auto">
                    <a:xfrm>
                      <a:off x="0" y="0"/>
                      <a:ext cx="1811577" cy="1730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78D82" w14:textId="39C2DB7F" w:rsidR="00BF0911" w:rsidRDefault="00052A2C" w:rsidP="00687E7F">
      <w:pPr>
        <w:pStyle w:val="ListParagraph"/>
        <w:numPr>
          <w:ilvl w:val="0"/>
          <w:numId w:val="1"/>
        </w:numPr>
        <w:spacing w:after="0"/>
      </w:pPr>
      <w:r>
        <w:t xml:space="preserve">From the grid that </w:t>
      </w:r>
      <w:r w:rsidR="00245651">
        <w:t>displays</w:t>
      </w:r>
      <w:r>
        <w:t xml:space="preserve">, select </w:t>
      </w:r>
      <w:r w:rsidRPr="00245651">
        <w:rPr>
          <w:i/>
          <w:iCs/>
          <w:color w:val="45B0E1" w:themeColor="accent1" w:themeTint="99"/>
        </w:rPr>
        <w:t>Open</w:t>
      </w:r>
      <w:r w:rsidRPr="00245651">
        <w:rPr>
          <w:color w:val="45B0E1" w:themeColor="accent1" w:themeTint="99"/>
        </w:rPr>
        <w:t xml:space="preserve"> </w:t>
      </w:r>
      <w:r>
        <w:t>to the left of the license you wish to print</w:t>
      </w:r>
    </w:p>
    <w:p w14:paraId="6A792000" w14:textId="34354682" w:rsidR="00052A2C" w:rsidRDefault="00052A2C" w:rsidP="00052A2C">
      <w:r w:rsidRPr="00052A2C">
        <w:rPr>
          <w:noProof/>
        </w:rPr>
        <w:drawing>
          <wp:inline distT="0" distB="0" distL="0" distR="0" wp14:anchorId="7ADEA996" wp14:editId="62865E2F">
            <wp:extent cx="6045436" cy="2940050"/>
            <wp:effectExtent l="0" t="0" r="0" b="0"/>
            <wp:docPr id="1794544464" name="Picture 1" descr="Graphical user interface,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44464" name="Picture 1" descr="Graphical user interface, table&#10;&#10;AI-generated content may be incorrect."/>
                    <pic:cNvPicPr/>
                  </pic:nvPicPr>
                  <pic:blipFill rotWithShape="1">
                    <a:blip r:embed="rId9"/>
                    <a:srcRect t="9761" b="7461"/>
                    <a:stretch/>
                  </pic:blipFill>
                  <pic:spPr bwMode="auto">
                    <a:xfrm>
                      <a:off x="0" y="0"/>
                      <a:ext cx="6055987" cy="2945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7D28AD" w14:textId="77777777" w:rsidR="00483016" w:rsidRDefault="00483016" w:rsidP="00483016">
      <w:pPr>
        <w:pStyle w:val="ListParagraph"/>
        <w:numPr>
          <w:ilvl w:val="0"/>
          <w:numId w:val="1"/>
        </w:numPr>
      </w:pPr>
      <w:r>
        <w:t>A PDF document will open that may be saved to your computer and printed.</w:t>
      </w:r>
    </w:p>
    <w:sectPr w:rsidR="00483016" w:rsidSect="00B25A33">
      <w:headerReference w:type="first" r:id="rId10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A8B0" w14:textId="77777777" w:rsidR="00C20BFF" w:rsidRDefault="00C20BFF" w:rsidP="00BF0911">
      <w:pPr>
        <w:spacing w:after="0" w:line="240" w:lineRule="auto"/>
      </w:pPr>
      <w:r>
        <w:separator/>
      </w:r>
    </w:p>
  </w:endnote>
  <w:endnote w:type="continuationSeparator" w:id="0">
    <w:p w14:paraId="1B11BC41" w14:textId="77777777" w:rsidR="00C20BFF" w:rsidRDefault="00C20BFF" w:rsidP="00BF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396F" w14:textId="77777777" w:rsidR="00C20BFF" w:rsidRDefault="00C20BFF" w:rsidP="00BF0911">
      <w:pPr>
        <w:spacing w:after="0" w:line="240" w:lineRule="auto"/>
      </w:pPr>
      <w:r>
        <w:separator/>
      </w:r>
    </w:p>
  </w:footnote>
  <w:footnote w:type="continuationSeparator" w:id="0">
    <w:p w14:paraId="2899F373" w14:textId="77777777" w:rsidR="00C20BFF" w:rsidRDefault="00C20BFF" w:rsidP="00BF0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8277" w14:textId="2172F61E" w:rsidR="00B25A33" w:rsidRDefault="00B25A33" w:rsidP="00C82494">
    <w:pPr>
      <w:pStyle w:val="Title"/>
    </w:pPr>
    <w:r>
      <w:t>HOW TO PRINT A LICENSE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0F6"/>
    <w:multiLevelType w:val="hybridMultilevel"/>
    <w:tmpl w:val="1C5A2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74120"/>
    <w:multiLevelType w:val="hybridMultilevel"/>
    <w:tmpl w:val="A000CA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1459791">
    <w:abstractNumId w:val="0"/>
  </w:num>
  <w:num w:numId="2" w16cid:durableId="43124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11"/>
    <w:rsid w:val="00052A2C"/>
    <w:rsid w:val="00060103"/>
    <w:rsid w:val="0010507B"/>
    <w:rsid w:val="001820BE"/>
    <w:rsid w:val="001D7BE0"/>
    <w:rsid w:val="00245651"/>
    <w:rsid w:val="00270655"/>
    <w:rsid w:val="003A349C"/>
    <w:rsid w:val="00483016"/>
    <w:rsid w:val="00516CA9"/>
    <w:rsid w:val="00654B51"/>
    <w:rsid w:val="00687E7F"/>
    <w:rsid w:val="0082607D"/>
    <w:rsid w:val="008353B7"/>
    <w:rsid w:val="00A01319"/>
    <w:rsid w:val="00A638A3"/>
    <w:rsid w:val="00AE6D1A"/>
    <w:rsid w:val="00B24D38"/>
    <w:rsid w:val="00B25A33"/>
    <w:rsid w:val="00BF0911"/>
    <w:rsid w:val="00C20BFF"/>
    <w:rsid w:val="00C441B7"/>
    <w:rsid w:val="00C57A62"/>
    <w:rsid w:val="00C82494"/>
    <w:rsid w:val="00C87707"/>
    <w:rsid w:val="00D6652E"/>
    <w:rsid w:val="00E915F2"/>
    <w:rsid w:val="00EF79A7"/>
    <w:rsid w:val="00F930A2"/>
    <w:rsid w:val="00FC4891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29557C"/>
  <w15:chartTrackingRefBased/>
  <w15:docId w15:val="{336A8A2A-BCD9-45B5-BA40-89AD648D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0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0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9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11"/>
  </w:style>
  <w:style w:type="paragraph" w:styleId="Footer">
    <w:name w:val="footer"/>
    <w:basedOn w:val="Normal"/>
    <w:link w:val="FooterChar"/>
    <w:uiPriority w:val="99"/>
    <w:unhideWhenUsed/>
    <w:rsid w:val="00BF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11"/>
  </w:style>
  <w:style w:type="character" w:styleId="Hyperlink">
    <w:name w:val="Hyperlink"/>
    <w:basedOn w:val="DefaultParagraphFont"/>
    <w:uiPriority w:val="99"/>
    <w:unhideWhenUsed/>
    <w:rsid w:val="00BF09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rmation@hblb.alabam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Parnell, Suanne</dc:creator>
  <cp:keywords/>
  <dc:description/>
  <cp:lastModifiedBy>Stallworth, Melissa</cp:lastModifiedBy>
  <cp:revision>3</cp:revision>
  <dcterms:created xsi:type="dcterms:W3CDTF">2026-04-03T19:28:00Z</dcterms:created>
  <dcterms:modified xsi:type="dcterms:W3CDTF">2026-04-03T19:57:00Z</dcterms:modified>
</cp:coreProperties>
</file>